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HSFA-605-2026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YISSEL  PALACIOS  ROMAÑA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1.193.258.598</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YISSEL  PALACIOS  ROMAÑA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1.193.258.598</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PSICOLOGO (A)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procesos articulados de servicios que tengan como finalidad favorecer la recuperación o mitigación de los daños psicosociales, el sufrimiento emocional y los impactos a la integridad psicológica y moral.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Consulta de psicología para la atención en salud mental.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Aplicación de tamizaje para el SPA (incluye alcohol).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Aplicación de escala para sobrecarga de cuidado.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Atención psicosocial a familias víctimas del conflicto armado.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Centros de escuchas de orientación escolar.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Rehabilitación basada en la comunidad y en salud mental.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Informar oportunamente a la NUEVA ESE HOSPITAL DEPARTAMENTAL SAN FRANCISCO DE ASIS o al supervisor sobre cualquier eventualidad que pueda sobrevenir y que afecte el desarrollo normal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el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293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YISSEL  PALACIOS  ROMAÑA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1.193.258.598</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