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CD-829-2026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LUZ STELLA CONTRERAS  BOHÓRQUEZ</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26.286.782</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COMO PARTERO TRADICIONAL PARA LA ATENCIÓN Y FORTALECIMIENTO DEL NIVEL PRIMARIO EN EL MUNICIPIO DE ACANDÍ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138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6 de abril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5 de agosto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6 de abril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LUZ STELLA CONTRERAS  BOHÓRQUEZ</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26.286.782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seis (6) días del mes de abril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LUZ STELLA CONTRERAS  BOHÓRQUEZ</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